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4367" w:rsidRPr="00B54367" w:rsidRDefault="00B54367">
      <w:r w:rsidRPr="00B54367">
        <w:object w:dxaOrig="14003" w:dyaOrig="9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480.75pt" o:ole="">
            <v:imagedata r:id="rId4" o:title=""/>
          </v:shape>
          <o:OLEObject Type="Embed" ProgID="Word.Document.12" ShapeID="_x0000_i1025" DrawAspect="Content" ObjectID="_1694506114" r:id="rId5">
            <o:FieldCodes>\s</o:FieldCodes>
          </o:OLEObject>
        </w:object>
      </w:r>
    </w:p>
    <w:tbl>
      <w:tblPr>
        <w:tblW w:w="14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3815"/>
        <w:gridCol w:w="131"/>
        <w:gridCol w:w="1494"/>
        <w:gridCol w:w="116"/>
        <w:gridCol w:w="1620"/>
        <w:gridCol w:w="115"/>
        <w:gridCol w:w="1491"/>
        <w:gridCol w:w="187"/>
        <w:gridCol w:w="2223"/>
        <w:gridCol w:w="2683"/>
      </w:tblGrid>
      <w:tr w:rsidR="00B54367" w:rsidRPr="00B54367" w:rsidTr="00E5446B">
        <w:trPr>
          <w:trHeight w:val="28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lastRenderedPageBreak/>
              <w:t>Eil.</w:t>
            </w:r>
          </w:p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Nr.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Priemonės pavadinimas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Įvykdymo terminas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Atsakingi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vykdytojai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Laukiamas rezultatas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(tikslas)</w:t>
            </w:r>
          </w:p>
        </w:tc>
      </w:tr>
      <w:tr w:rsidR="00B54367" w:rsidRPr="00B54367" w:rsidTr="00E5446B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2020 m.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2021 m.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2022 m.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</w:tr>
      <w:tr w:rsidR="00B54367" w:rsidRPr="00B54367" w:rsidTr="00E5446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3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Bendrosios priemonės:</w:t>
            </w:r>
          </w:p>
        </w:tc>
      </w:tr>
      <w:tr w:rsidR="00B54367" w:rsidRPr="00B54367" w:rsidTr="00E5446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1.1.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Peržiūrėti ir prireikus patikslinti galimų pavojų ir ekstremaliųjų situacijų rizikos analizę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Atnaujinimas kas 3 metai arba įvykus naujiems ekstremaliems įvykiams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Atnaujinimas kas 3 metai arba įvykus naujiems ekstremaliems įvykiams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Atnaujinimas kas 3 metai arba įvykus naujiems ekstremaliems įvykiams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Atsakingas už civilinę saugą darbuotojas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Ekstremaliųjų įvykių ar ekstremaliųjų situacijų prognozavimas, tikimybės nustatymas, žalingo jų poveikio nustatymas žmonėms, turtui bei aplinkai</w:t>
            </w:r>
          </w:p>
        </w:tc>
      </w:tr>
      <w:tr w:rsidR="00B54367" w:rsidRPr="00B54367" w:rsidTr="00E5446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1.2.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Peržiūrėti ir prireikus atnaujinti ekstremaliųjų situacijų valdymo planą ir jo priedus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 xml:space="preserve">Iki kovo 30 d. arba įvykus </w:t>
            </w:r>
            <w:proofErr w:type="spellStart"/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pasikeitimams</w:t>
            </w:r>
            <w:proofErr w:type="spellEnd"/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 xml:space="preserve">Iki kovo 30 d. arba įvykus </w:t>
            </w:r>
            <w:proofErr w:type="spellStart"/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pasikeitimams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 xml:space="preserve">Iki kovo 30 d. arba įvykus </w:t>
            </w:r>
            <w:proofErr w:type="spellStart"/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pasikeitimams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Atsakingas už civilinę saugą darbuotojas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Operatyvesnis, gresiančių ar susidariusių ekstremaliųjų situacijų likvidavimo ir jų padarinių šalinimo, organizavimas ir koordinavimas</w:t>
            </w:r>
          </w:p>
        </w:tc>
      </w:tr>
      <w:tr w:rsidR="00B54367" w:rsidRPr="00B54367" w:rsidTr="00E5446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1.3.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Organizuoti civilinės saugos pratybas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Stalo pratybos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Stalo pratybos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Funkcinės pratybos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Ūkio subjekto vadovas, atsakingas už civilinę saugą darbuotojas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3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 xml:space="preserve">Bus įvertintas ekstremaliųjų situacijų valdymo planų veiksmingumas, pajėgų, materialinių išteklių reikiamas </w:t>
            </w:r>
            <w:proofErr w:type="spellStart"/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resursas</w:t>
            </w:r>
            <w:proofErr w:type="spellEnd"/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, specialistų pasirengimo lygis, dalyvaujančių institucijų pasirengimas reaguoti į gresiantį ar susidariusį ekstremalųjį įvykį, ekstremaliąją situaciją.</w:t>
            </w:r>
          </w:p>
        </w:tc>
      </w:tr>
    </w:tbl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"/>
        <w:gridCol w:w="3959"/>
        <w:gridCol w:w="67"/>
        <w:gridCol w:w="1824"/>
        <w:gridCol w:w="33"/>
        <w:gridCol w:w="56"/>
        <w:gridCol w:w="1744"/>
        <w:gridCol w:w="114"/>
        <w:gridCol w:w="7"/>
        <w:gridCol w:w="1439"/>
        <w:gridCol w:w="120"/>
        <w:gridCol w:w="145"/>
        <w:gridCol w:w="1694"/>
        <w:gridCol w:w="85"/>
        <w:gridCol w:w="167"/>
        <w:gridCol w:w="2477"/>
      </w:tblGrid>
      <w:tr w:rsidR="00B54367" w:rsidRPr="00B54367" w:rsidTr="00E5446B">
        <w:trPr>
          <w:trHeight w:val="2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lastRenderedPageBreak/>
              <w:t>Eil.</w:t>
            </w:r>
          </w:p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Nr.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Priemonės pavadinimas</w:t>
            </w:r>
          </w:p>
        </w:tc>
        <w:tc>
          <w:tcPr>
            <w:tcW w:w="5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Įvykdymo terminas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Atsakingi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vykdytojai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Laukiamas rezultatas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(tikslas)</w:t>
            </w:r>
          </w:p>
        </w:tc>
      </w:tr>
      <w:tr w:rsidR="00B54367" w:rsidRPr="00B54367" w:rsidTr="00E5446B">
        <w:trPr>
          <w:trHeight w:val="28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2020 m.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2021 m.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2022 m.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7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Pasirengti užkrečiamosios  ligos protrūkiui ar epidemijai: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2.1.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Teikti informaciją darbuotojams ir ugdytinių tėvams , kaip elgtis užkrečiamosios ligos (epidemijos) atveju.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Pavojingos ar ypač pavojingos žmonių ligos protrūkis ar epidemija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Pavojingos ar ypač pavojingos žmonių ligos protrūkis ar epidemija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Pavojingos ar ypač pavojingos žmonių ligos protrūkis ar epidemija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Visuomenės sveikatos priežiūros specialistas. Atsakingas už civilinę saugą darbuotojas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Sumažės darbuotojų ir lankytojų sergamumas, mažės laikinojo nedarbingumo išlaidos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2.2.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Aprūpinti darbuotojus asmeninėmis apsaugos priemonėmis (vienkartinėmis veido kaukėmis)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Administracija,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visuomenės sveikatos priežiūros specialistas.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Sumažės susirgusiųjų skaičius.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Pasirengti stichinių meteorologinių reiškinių sukeltų padarinių likvidavimui: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3.1.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Teikti informaciją darbuotojams ir lankytojams apie artėjantį stichinį meteorologinį reiškinį bei galimus padarinius. Pateikti rekomendacijas , kaip elgtis prieš ir reiškinio metu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Artėjant meteorologiniam reiškiniui ir jo metu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Artėjant meteorologiniam reiškiniui ir jo metu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Artėjant meteorologiniam reiškiniui ir jo metu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Hidrometeorologinė tarnyba,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atsakingas už civilinę saugą darbuotojas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Darbuotojai ir lankytojai bus perspėti apie artėjantį meteorologinį reiškinį ir supažindinti, kaip elgtis prieš ir reiškinio metu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Pasirengti gaisrų gesinimui ir numatyti prevencines priemones gaisrams išvengti:</w:t>
            </w:r>
          </w:p>
        </w:tc>
      </w:tr>
      <w:tr w:rsidR="00B54367" w:rsidRPr="00B54367" w:rsidTr="00E544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4.1.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Teikti informaciją darbuotojams ir lankytojams apie gaisrų pavojų, galimus gaisrų padarinius, priminti apie administracinę atsakomybę už gaisrinės saugos reikalavimų nesilaikymą.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Kovo-balandžio mėn.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Kovo-balandžio mėn.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Kovo-balandžio mėn.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Atsakingas už civilinę saugą darbuotojas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Darbuotojai ir lankytojai bus supažindinti su saugaus elgesio taisyklėmis kaip išvengti gaisro ir kaip elgtis jam kilus. Tai padės sumažinti gaisrų skaičių ir žuvusių žmonių gaisruose skaičių.</w:t>
            </w:r>
          </w:p>
        </w:tc>
      </w:tr>
      <w:tr w:rsidR="00B54367" w:rsidRPr="00B54367" w:rsidTr="00E5446B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5.</w:t>
            </w:r>
          </w:p>
        </w:tc>
        <w:tc>
          <w:tcPr>
            <w:tcW w:w="13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Pasirengti branduolinio ar radiologinio incidento ar avarijos padarinių likvidavimui ir vykdyti numatytas prevencines priemones:</w:t>
            </w:r>
          </w:p>
        </w:tc>
      </w:tr>
      <w:tr w:rsidR="00B54367" w:rsidRPr="00B54367" w:rsidTr="00E5446B">
        <w:trPr>
          <w:trHeight w:val="41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lastRenderedPageBreak/>
              <w:t>Eil.</w:t>
            </w:r>
          </w:p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Nr.</w:t>
            </w:r>
          </w:p>
        </w:tc>
        <w:tc>
          <w:tcPr>
            <w:tcW w:w="4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Priemonės pavadinimas</w:t>
            </w:r>
          </w:p>
        </w:tc>
        <w:tc>
          <w:tcPr>
            <w:tcW w:w="5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Įvykdymo terminas</w:t>
            </w:r>
          </w:p>
        </w:tc>
        <w:tc>
          <w:tcPr>
            <w:tcW w:w="1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Atsakingi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vykdytojai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Laukiamas rezultatas</w:t>
            </w:r>
          </w:p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(tikslas)</w:t>
            </w:r>
          </w:p>
        </w:tc>
      </w:tr>
      <w:tr w:rsidR="00B54367" w:rsidRPr="00B54367" w:rsidTr="00E5446B">
        <w:trPr>
          <w:trHeight w:val="41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2020 m.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2021 m.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2022 m.</w:t>
            </w:r>
          </w:p>
        </w:tc>
        <w:tc>
          <w:tcPr>
            <w:tcW w:w="1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</w:p>
        </w:tc>
      </w:tr>
      <w:tr w:rsidR="00B54367" w:rsidRPr="00B54367" w:rsidTr="00E5446B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6.</w:t>
            </w:r>
          </w:p>
        </w:tc>
        <w:tc>
          <w:tcPr>
            <w:tcW w:w="13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sz w:val="24"/>
              </w:rPr>
              <w:t>Pasirengti teroro akto sukeliamų padarinių likvidavimui ir vykdyti numatytas saugumo taisykles:</w:t>
            </w:r>
          </w:p>
        </w:tc>
      </w:tr>
      <w:tr w:rsidR="00B54367" w:rsidRPr="00B54367" w:rsidTr="00E5446B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6.1.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Mokyti darbuotojus ir lankytojus, kaip netapti teroro akto auka ir kaip elgtis teroro akto metu.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Nuolat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jc w:val="center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Ūkio subjekto atsakingas už civilinę saugą darbuotojas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67" w:rsidRPr="00B54367" w:rsidRDefault="00B54367" w:rsidP="00B54367">
            <w:pPr>
              <w:ind w:left="0" w:firstLine="0"/>
              <w:rPr>
                <w:rFonts w:ascii="Times New Roman" w:eastAsia="Times New Roman" w:hAnsi="Times New Roman"/>
                <w:b w:val="0"/>
                <w:sz w:val="24"/>
              </w:rPr>
            </w:pPr>
            <w:r w:rsidRPr="00B54367">
              <w:rPr>
                <w:rFonts w:ascii="Times New Roman" w:eastAsia="Times New Roman" w:hAnsi="Times New Roman"/>
                <w:b w:val="0"/>
                <w:sz w:val="24"/>
              </w:rPr>
              <w:t>Darbuotojai ir lankytojai bus supažindinti su įrenginių saugos bei eksploatavimo taisyklėmis ir kaip elgtis susidarius ekstremaliai situacijai</w:t>
            </w:r>
          </w:p>
        </w:tc>
      </w:tr>
    </w:tbl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B54367" w:rsidRPr="00B54367" w:rsidRDefault="00B54367" w:rsidP="00B54367">
      <w:pPr>
        <w:ind w:left="0" w:firstLine="0"/>
        <w:rPr>
          <w:rFonts w:ascii="Times New Roman" w:eastAsia="Times New Roman" w:hAnsi="Times New Roman"/>
          <w:b w:val="0"/>
          <w:sz w:val="24"/>
        </w:rPr>
      </w:pPr>
      <w:r w:rsidRPr="00B54367">
        <w:rPr>
          <w:rFonts w:ascii="Times New Roman" w:eastAsia="Times New Roman" w:hAnsi="Times New Roman"/>
          <w:b w:val="0"/>
          <w:sz w:val="24"/>
        </w:rPr>
        <w:t xml:space="preserve">Sudarė: Aldona </w:t>
      </w:r>
      <w:proofErr w:type="spellStart"/>
      <w:r w:rsidRPr="00B54367">
        <w:rPr>
          <w:rFonts w:ascii="Times New Roman" w:eastAsia="Times New Roman" w:hAnsi="Times New Roman"/>
          <w:b w:val="0"/>
          <w:sz w:val="24"/>
        </w:rPr>
        <w:t>Jasinevičienė</w:t>
      </w:r>
      <w:proofErr w:type="spellEnd"/>
    </w:p>
    <w:p w:rsidR="00B54367" w:rsidRPr="00B54367" w:rsidRDefault="00B54367" w:rsidP="00B54367">
      <w:pPr>
        <w:ind w:left="0" w:firstLine="0"/>
        <w:jc w:val="center"/>
        <w:rPr>
          <w:rFonts w:ascii="Times New Roman" w:eastAsia="Times New Roman" w:hAnsi="Times New Roman"/>
          <w:b w:val="0"/>
          <w:sz w:val="24"/>
        </w:rPr>
      </w:pPr>
    </w:p>
    <w:p w:rsidR="004B4F43" w:rsidRDefault="004B4F43"/>
    <w:sectPr w:rsidR="004B4F43" w:rsidSect="00B54367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A7"/>
    <w:rsid w:val="004B4F43"/>
    <w:rsid w:val="00B54367"/>
    <w:rsid w:val="00CA088F"/>
    <w:rsid w:val="00D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9BF8B-DC6C-455B-9700-3B739C96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LT" w:eastAsiaTheme="minorHAnsi" w:hAnsi="TimesLT" w:cs="Times New Roman"/>
        <w:b/>
        <w:szCs w:val="24"/>
        <w:lang w:val="lt-LT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kumentas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PSSUC</cp:lastModifiedBy>
  <cp:revision>2</cp:revision>
  <dcterms:created xsi:type="dcterms:W3CDTF">2021-09-30T08:22:00Z</dcterms:created>
  <dcterms:modified xsi:type="dcterms:W3CDTF">2021-09-30T08:22:00Z</dcterms:modified>
</cp:coreProperties>
</file>